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19" w:rsidRDefault="00B4452F">
      <w:pPr>
        <w:pStyle w:val="a3"/>
        <w:widowControl/>
        <w:spacing w:before="225" w:beforeAutospacing="0" w:after="225" w:afterAutospacing="0"/>
        <w:jc w:val="center"/>
        <w:rPr>
          <w:rFonts w:ascii="Verdana" w:hAnsi="Verdana" w:cs="Verdana"/>
          <w:color w:val="000000"/>
          <w:sz w:val="21"/>
          <w:szCs w:val="21"/>
        </w:rPr>
      </w:pPr>
      <w:bookmarkStart w:id="0" w:name="_GoBack"/>
      <w:bookmarkEnd w:id="0"/>
      <w:r>
        <w:rPr>
          <w:rFonts w:ascii="宋体" w:eastAsia="宋体" w:hAnsi="宋体" w:cs="宋体" w:hint="eastAsia"/>
          <w:color w:val="000000"/>
          <w:sz w:val="31"/>
          <w:szCs w:val="31"/>
        </w:rPr>
        <w:t>高中通用技术培训心得体会</w:t>
      </w:r>
    </w:p>
    <w:p w:rsidR="004D0119" w:rsidRDefault="00B4452F">
      <w:pPr>
        <w:pStyle w:val="a3"/>
        <w:widowControl/>
        <w:spacing w:before="225" w:beforeAutospacing="0" w:after="225" w:afterAutospacing="0"/>
        <w:jc w:val="center"/>
        <w:rPr>
          <w:rFonts w:ascii="Verdana" w:hAnsi="Verdana" w:cs="Verdana"/>
          <w:color w:val="000000"/>
          <w:sz w:val="21"/>
          <w:szCs w:val="21"/>
        </w:rPr>
      </w:pPr>
      <w:r>
        <w:rPr>
          <w:rFonts w:ascii="宋体" w:eastAsia="宋体" w:hAnsi="宋体" w:cs="宋体" w:hint="eastAsia"/>
          <w:color w:val="000000"/>
        </w:rPr>
        <w:t>永丰中学</w:t>
      </w:r>
      <w:r>
        <w:rPr>
          <w:rFonts w:ascii="Verdana" w:hAnsi="Verdana" w:cs="Verdana"/>
          <w:color w:val="000000"/>
        </w:rPr>
        <w:t>  </w:t>
      </w:r>
      <w:r>
        <w:rPr>
          <w:rFonts w:ascii="宋体" w:eastAsia="宋体" w:hAnsi="宋体" w:cs="宋体" w:hint="eastAsia"/>
          <w:color w:val="000000"/>
        </w:rPr>
        <w:t>金桦勇</w:t>
      </w:r>
    </w:p>
    <w:p w:rsidR="004D0119" w:rsidRDefault="00B4452F">
      <w:pPr>
        <w:pStyle w:val="a3"/>
        <w:widowControl/>
        <w:spacing w:before="225" w:beforeAutospacing="0" w:after="225" w:afterAutospacing="0"/>
        <w:ind w:firstLine="315"/>
        <w:rPr>
          <w:rFonts w:ascii="Verdana" w:hAnsi="Verdana" w:cs="Verdana"/>
          <w:color w:val="000000"/>
          <w:sz w:val="21"/>
          <w:szCs w:val="21"/>
        </w:rPr>
      </w:pPr>
      <w:r>
        <w:rPr>
          <w:rFonts w:ascii="Verdana" w:hAnsi="Verdana" w:cs="Verdana"/>
          <w:color w:val="000000"/>
        </w:rPr>
        <w:t> 2021</w:t>
      </w:r>
      <w:r>
        <w:rPr>
          <w:rFonts w:ascii="宋体" w:eastAsia="宋体" w:hAnsi="宋体" w:cs="宋体" w:hint="eastAsia"/>
          <w:color w:val="000000"/>
        </w:rPr>
        <w:t>年</w:t>
      </w:r>
      <w:r>
        <w:rPr>
          <w:rFonts w:ascii="Verdana" w:hAnsi="Verdana" w:cs="Verdana"/>
          <w:color w:val="000000"/>
        </w:rPr>
        <w:t>7</w:t>
      </w:r>
      <w:r>
        <w:rPr>
          <w:rFonts w:ascii="宋体" w:eastAsia="宋体" w:hAnsi="宋体" w:cs="宋体" w:hint="eastAsia"/>
          <w:color w:val="000000"/>
        </w:rPr>
        <w:t>月</w:t>
      </w:r>
      <w:r>
        <w:rPr>
          <w:rFonts w:ascii="Verdana" w:hAnsi="Verdana" w:cs="Verdana"/>
          <w:color w:val="000000"/>
        </w:rPr>
        <w:t>28</w:t>
      </w:r>
      <w:r>
        <w:rPr>
          <w:rFonts w:ascii="宋体" w:eastAsia="宋体" w:hAnsi="宋体" w:cs="宋体" w:hint="eastAsia"/>
          <w:color w:val="000000"/>
        </w:rPr>
        <w:t>日</w:t>
      </w:r>
      <w:r>
        <w:rPr>
          <w:rFonts w:ascii="Verdana" w:hAnsi="Verdana" w:cs="Verdana"/>
          <w:color w:val="000000"/>
        </w:rPr>
        <w:t>—29</w:t>
      </w:r>
      <w:r>
        <w:rPr>
          <w:rFonts w:ascii="宋体" w:eastAsia="宋体" w:hAnsi="宋体" w:cs="宋体" w:hint="eastAsia"/>
          <w:color w:val="000000"/>
        </w:rPr>
        <w:t>日</w:t>
      </w:r>
      <w:r>
        <w:rPr>
          <w:rFonts w:ascii="Verdana" w:hAnsi="Verdana" w:cs="Verdana"/>
          <w:color w:val="000000"/>
        </w:rPr>
        <w:t>,</w:t>
      </w:r>
      <w:r>
        <w:rPr>
          <w:rFonts w:ascii="宋体" w:eastAsia="宋体" w:hAnsi="宋体" w:cs="宋体" w:hint="eastAsia"/>
          <w:color w:val="000000"/>
        </w:rPr>
        <w:t>我参加了由江西省教研室主办的高中通用技术课程骨干教师培训，经过两天在南昌的学习和研讨，使我受益非常大。本次培训的内容有</w:t>
      </w:r>
      <w:r>
        <w:rPr>
          <w:rFonts w:ascii="Verdana" w:hAnsi="Verdana" w:cs="Verdana"/>
          <w:color w:val="000000"/>
        </w:rPr>
        <w:t>:</w:t>
      </w:r>
      <w:r>
        <w:rPr>
          <w:rFonts w:ascii="宋体" w:eastAsia="宋体" w:hAnsi="宋体" w:cs="宋体" w:hint="eastAsia"/>
          <w:color w:val="000000"/>
        </w:rPr>
        <w:t>省通用技术教研员潘毅鹏主讲的《新课程核心素养导向下的教学变革》讲座，江西省高安中学潘丽华老师的《技术试验》说播课</w:t>
      </w:r>
      <w:r>
        <w:rPr>
          <w:rFonts w:ascii="Verdana" w:hAnsi="Verdana" w:cs="Verdana"/>
          <w:color w:val="000000"/>
        </w:rPr>
        <w:t>,</w:t>
      </w:r>
      <w:r>
        <w:rPr>
          <w:rFonts w:ascii="宋体" w:eastAsia="宋体" w:hAnsi="宋体" w:cs="宋体" w:hint="eastAsia"/>
          <w:color w:val="000000"/>
        </w:rPr>
        <w:t>赣州中学赖丽丽老师的《结构的稳定性》说播课，广东省肇庆市端州中学彭军雄老师对高中通用技术必修</w:t>
      </w:r>
      <w:r>
        <w:rPr>
          <w:rFonts w:ascii="Verdana" w:hAnsi="Verdana" w:cs="Verdana"/>
          <w:color w:val="000000"/>
        </w:rPr>
        <w:t>1</w:t>
      </w:r>
      <w:r>
        <w:rPr>
          <w:rFonts w:ascii="宋体" w:eastAsia="宋体" w:hAnsi="宋体" w:cs="宋体" w:hint="eastAsia"/>
          <w:color w:val="000000"/>
        </w:rPr>
        <w:t>和必修</w:t>
      </w:r>
      <w:r>
        <w:rPr>
          <w:rFonts w:ascii="Verdana" w:hAnsi="Verdana" w:cs="Verdana"/>
          <w:color w:val="000000"/>
        </w:rPr>
        <w:t>2</w:t>
      </w:r>
      <w:r>
        <w:rPr>
          <w:rFonts w:ascii="宋体" w:eastAsia="宋体" w:hAnsi="宋体" w:cs="宋体" w:hint="eastAsia"/>
          <w:color w:val="000000"/>
        </w:rPr>
        <w:t>教材解读及案例分析等。我会把在这里学到的关于通用技术课的教学理念融入我的教学实践中</w:t>
      </w:r>
      <w:r>
        <w:rPr>
          <w:rFonts w:ascii="Verdana" w:hAnsi="Verdana" w:cs="Verdana"/>
          <w:color w:val="000000"/>
        </w:rPr>
        <w:t>,</w:t>
      </w:r>
      <w:r>
        <w:rPr>
          <w:rFonts w:ascii="宋体" w:eastAsia="宋体" w:hAnsi="宋体" w:cs="宋体" w:hint="eastAsia"/>
          <w:color w:val="000000"/>
        </w:rPr>
        <w:t>上好这门课。通过各位专家、学者讲解，语言生动有趣，使各位学员受到了很好的教育，也引发了更多的讨论和思考，这将有助于我们更好地明白通用技术在生活中的意义。</w:t>
      </w:r>
    </w:p>
    <w:p w:rsidR="004D0119" w:rsidRDefault="00B4452F">
      <w:pPr>
        <w:pStyle w:val="a3"/>
        <w:widowControl/>
        <w:spacing w:before="225" w:beforeAutospacing="0" w:after="225" w:afterAutospacing="0"/>
        <w:ind w:firstLine="420"/>
        <w:rPr>
          <w:rFonts w:ascii="Verdana" w:hAnsi="Verdana" w:cs="Verdana"/>
          <w:color w:val="000000"/>
          <w:sz w:val="21"/>
          <w:szCs w:val="21"/>
        </w:rPr>
      </w:pPr>
      <w:r>
        <w:rPr>
          <w:rFonts w:ascii="宋体" w:eastAsia="宋体" w:hAnsi="宋体" w:cs="宋体" w:hint="eastAsia"/>
          <w:color w:val="000000"/>
        </w:rPr>
        <w:t>通过几天的学习，学到了许多通用技术方面的新知识，也有了自己的一些看法。普通高中开设通用技术以提高学生的技术素养为主旨的教育，我进一步了解什么是技术素养，技术素养不仅仅是指使用技术，还包括理解技术、评价技术和管理技术。通用技术这门学科其核心目标应是提高学生的技术素养，即促进学生全面而富有个性的发展。关注全体学生的发展，着力提高学生的技</w:t>
      </w:r>
      <w:r>
        <w:rPr>
          <w:rFonts w:ascii="宋体" w:eastAsia="宋体" w:hAnsi="宋体" w:cs="宋体" w:hint="eastAsia"/>
          <w:color w:val="000000"/>
        </w:rPr>
        <w:t>术素养。这就必然要求在具体实施时在观念上要进行观念的转变和转化，这些是我们在思想观念上所必须做到的和传统观念的转变。对通用技术的内涵有了更深的了解，从而在思想上对通用技术这门学科形成一个比较完整的框架。通用技术没有太多的现成经验可以借鉴，因此，在教学过程中产生的很多问题都需要任课教师独自解决。为了让整个教学过程不偏离方向，就必须认真研读新课标，以及相关的解读资料。</w:t>
      </w:r>
    </w:p>
    <w:p w:rsidR="004D0119" w:rsidRDefault="00B4452F">
      <w:pPr>
        <w:pStyle w:val="a3"/>
        <w:widowControl/>
        <w:spacing w:before="225" w:beforeAutospacing="0" w:after="225" w:afterAutospacing="0"/>
        <w:rPr>
          <w:rFonts w:ascii="Verdana" w:hAnsi="Verdana" w:cs="Verdana"/>
          <w:color w:val="000000"/>
          <w:sz w:val="21"/>
          <w:szCs w:val="21"/>
        </w:rPr>
      </w:pPr>
      <w:r>
        <w:rPr>
          <w:rFonts w:ascii="Verdana" w:hAnsi="Verdana" w:cs="Verdana"/>
          <w:color w:val="000000"/>
        </w:rPr>
        <w:t xml:space="preserve">    </w:t>
      </w:r>
      <w:r>
        <w:rPr>
          <w:rFonts w:ascii="宋体" w:eastAsia="宋体" w:hAnsi="宋体" w:cs="宋体" w:hint="eastAsia"/>
          <w:color w:val="000000"/>
        </w:rPr>
        <w:t>从新课标中寻找解决问题的方向，能否比较好地达到新课程的目标，取决于教师在教育过程中能否很好地把握通用技术课程标准，并依据课标做好落</w:t>
      </w:r>
      <w:r>
        <w:rPr>
          <w:rFonts w:ascii="宋体" w:eastAsia="宋体" w:hAnsi="宋体" w:cs="宋体" w:hint="eastAsia"/>
          <w:color w:val="000000"/>
        </w:rPr>
        <w:t>实工作。只有通用技术教师在思想上对课程的价值和重要性认识到位了，才可能在思想上主动重视通用技术课程标准。当然，对课程的认识很难一步到位，需要在教学实践、学习交流、经验总结中不断提升。在课程实施过程中，教师自始至终都必须坚持一点，那就是一切通用技术教育活动都要以通用技术课程标准为依据。课标既是课程实施的起点，又是课程实施的归宿。理论上讲，课标应该是指挥棒，教师在教学过程中要经常翻阅，对照实践不断体会、加深领悟。比如，教师在教育过程中选择怎么样的教材、案例，采取什么样的教法等等都应从课标出发去考虑。经过各位培训</w:t>
      </w:r>
      <w:r>
        <w:rPr>
          <w:rFonts w:ascii="宋体" w:eastAsia="宋体" w:hAnsi="宋体" w:cs="宋体" w:hint="eastAsia"/>
          <w:color w:val="000000"/>
        </w:rPr>
        <w:t>老师的讲解让我有了一个大概的方向。</w:t>
      </w:r>
    </w:p>
    <w:p w:rsidR="004D0119" w:rsidRDefault="00B4452F">
      <w:pPr>
        <w:pStyle w:val="a3"/>
        <w:widowControl/>
        <w:spacing w:before="225" w:beforeAutospacing="0" w:after="225" w:afterAutospacing="0"/>
        <w:rPr>
          <w:rFonts w:ascii="Verdana" w:hAnsi="Verdana" w:cs="Verdana"/>
          <w:color w:val="000000"/>
          <w:sz w:val="21"/>
          <w:szCs w:val="21"/>
        </w:rPr>
      </w:pPr>
      <w:r>
        <w:rPr>
          <w:rFonts w:ascii="Verdana" w:hAnsi="Verdana" w:cs="Verdana"/>
          <w:color w:val="000000"/>
        </w:rPr>
        <w:t>     </w:t>
      </w:r>
      <w:r>
        <w:rPr>
          <w:rFonts w:ascii="宋体" w:eastAsia="宋体" w:hAnsi="宋体" w:cs="宋体" w:hint="eastAsia"/>
          <w:color w:val="000000"/>
        </w:rPr>
        <w:t>上课要充分利用新技术、多媒体、网络等教学资源，多向学生介绍最新的技术发展，通过各种图片、视频、实物向学生传达一种技术设计的思想。学生技术思想的形成比具体技术技能的掌握更重要，技术思想的重要内涵就是创新思想，这是符合新时代的要求的，对学生今后的发展也有好处。虽然通用技术强调的是技术设计的思想，但是还是要求学生有一定的动手能力，让学生自己的设计思想通过技术操作变成具体的作品，能够极大地激发学生对通用技术的兴趣，同时技术操作过程能够培养学生正确的劳动习惯。同时，技</w:t>
      </w:r>
      <w:r>
        <w:rPr>
          <w:rFonts w:ascii="宋体" w:eastAsia="宋体" w:hAnsi="宋体" w:cs="宋体" w:hint="eastAsia"/>
          <w:color w:val="000000"/>
        </w:rPr>
        <w:t>术试验也是优化设计的一种重要方法。</w:t>
      </w:r>
    </w:p>
    <w:p w:rsidR="004D0119" w:rsidRDefault="00B4452F">
      <w:pPr>
        <w:pStyle w:val="a3"/>
        <w:widowControl/>
        <w:spacing w:before="225" w:beforeAutospacing="0" w:after="225" w:afterAutospacing="0"/>
        <w:rPr>
          <w:rFonts w:ascii="Verdana" w:hAnsi="Verdana" w:cs="Verdana"/>
          <w:color w:val="000000"/>
          <w:sz w:val="21"/>
          <w:szCs w:val="21"/>
        </w:rPr>
      </w:pPr>
      <w:r>
        <w:rPr>
          <w:rFonts w:ascii="Verdana" w:hAnsi="Verdana" w:cs="Verdana"/>
          <w:color w:val="000000"/>
        </w:rPr>
        <w:lastRenderedPageBreak/>
        <w:t>     </w:t>
      </w:r>
      <w:r>
        <w:rPr>
          <w:rFonts w:ascii="宋体" w:eastAsia="宋体" w:hAnsi="宋体" w:cs="宋体" w:hint="eastAsia"/>
          <w:color w:val="000000"/>
        </w:rPr>
        <w:t>通用技术课程注重的是学生创造潜能的开发，加强了学生实践能力的培养。通用技术的教学针对不同的学生采取相应的教材，并将教材所讲付诸实践，在实践中成长，使得学生的潜能得以开发，实践能力也会有相应的提高。通用技术课程的教学并非仅仅教给学生怎样去创造，而是要在一定的科学、文化、社会常识的基础上去创造，一个什么也不懂的人是不上会创造出什么新东西的。</w:t>
      </w:r>
    </w:p>
    <w:p w:rsidR="004D0119" w:rsidRDefault="00B4452F">
      <w:pPr>
        <w:pStyle w:val="a3"/>
        <w:widowControl/>
        <w:spacing w:before="225" w:beforeAutospacing="0" w:after="225" w:afterAutospacing="0"/>
        <w:rPr>
          <w:rFonts w:ascii="Verdana" w:hAnsi="Verdana" w:cs="Verdana"/>
          <w:color w:val="000000"/>
          <w:sz w:val="21"/>
          <w:szCs w:val="21"/>
        </w:rPr>
      </w:pPr>
      <w:r>
        <w:rPr>
          <w:rFonts w:ascii="Verdana" w:hAnsi="Verdana" w:cs="Verdana"/>
          <w:color w:val="000000"/>
        </w:rPr>
        <w:t>     </w:t>
      </w:r>
      <w:r>
        <w:rPr>
          <w:rFonts w:ascii="宋体" w:eastAsia="宋体" w:hAnsi="宋体" w:cs="宋体" w:hint="eastAsia"/>
          <w:color w:val="000000"/>
        </w:rPr>
        <w:t>总之，几天的学习确实增强了我的信心，增加了责任感、使命感。作为通用技术教师的我们应该努力学好通用技术的教学方</w:t>
      </w:r>
      <w:r>
        <w:rPr>
          <w:rFonts w:ascii="宋体" w:eastAsia="宋体" w:hAnsi="宋体" w:cs="宋体" w:hint="eastAsia"/>
          <w:color w:val="000000"/>
        </w:rPr>
        <w:t>法，领悟通用技术课程的精髓，以便更好地搞好通用技术的教学工作。</w:t>
      </w:r>
    </w:p>
    <w:p w:rsidR="004D0119" w:rsidRDefault="004D0119"/>
    <w:sectPr w:rsidR="004D0119" w:rsidSect="004D01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diY2FkYWM2NTExNjk5MzcxNjg5MmU5OTBkN2RkY2MifQ=="/>
  </w:docVars>
  <w:rsids>
    <w:rsidRoot w:val="7CAF5E7E"/>
    <w:rsid w:val="004D0119"/>
    <w:rsid w:val="00B4452F"/>
    <w:rsid w:val="7CAF5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11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0119"/>
    <w:pPr>
      <w:spacing w:beforeAutospacing="1" w:afterAutospacing="1"/>
      <w:jc w:val="left"/>
    </w:pPr>
    <w:rPr>
      <w:rFonts w:cs="Times New Roman"/>
      <w:kern w:val="0"/>
      <w:sz w:val="24"/>
    </w:rPr>
  </w:style>
  <w:style w:type="paragraph" w:styleId="a4">
    <w:name w:val="Balloon Text"/>
    <w:basedOn w:val="a"/>
    <w:link w:val="Char"/>
    <w:rsid w:val="00B4452F"/>
    <w:rPr>
      <w:sz w:val="18"/>
      <w:szCs w:val="18"/>
    </w:rPr>
  </w:style>
  <w:style w:type="character" w:customStyle="1" w:styleId="Char">
    <w:name w:val="批注框文本 Char"/>
    <w:basedOn w:val="a0"/>
    <w:link w:val="a4"/>
    <w:rsid w:val="00B4452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金桦勇</dc:creator>
  <cp:lastModifiedBy>xbany</cp:lastModifiedBy>
  <cp:revision>2</cp:revision>
  <dcterms:created xsi:type="dcterms:W3CDTF">2022-05-06T00:43:00Z</dcterms:created>
  <dcterms:modified xsi:type="dcterms:W3CDTF">2022-09-13T08:21:00Z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D2B307A1A3064125ACB6ECEA8C2F76D1</vt:lpwstr>
  </property>
</Properties>
</file>